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1095F" w:rsidRPr="004808A7" w:rsidRDefault="0031095F" w:rsidP="0031095F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 Narrow" w:hAnsi="Arial Narrow"/>
          <w:b/>
          <w:bCs/>
          <w:sz w:val="28"/>
          <w:szCs w:val="32"/>
        </w:rPr>
      </w:pPr>
      <w:bookmarkStart w:id="0" w:name="_GoBack"/>
      <w:bookmarkEnd w:id="0"/>
      <w:r w:rsidRPr="007642CB">
        <w:rPr>
          <w:rFonts w:ascii="Arial Narrow" w:hAnsi="Arial Narrow"/>
          <w:b/>
          <w:bCs/>
          <w:sz w:val="28"/>
          <w:szCs w:val="32"/>
        </w:rPr>
        <w:t>Вниманию потребителей Челябинской области! С 1 июля 2019 года в Челябинской области меняется гарантирующий поставщик электрической энергии</w:t>
      </w:r>
    </w:p>
    <w:p w:rsidR="0031095F" w:rsidRDefault="0031095F" w:rsidP="0031095F">
      <w:pPr>
        <w:pStyle w:val="a6"/>
        <w:spacing w:line="288" w:lineRule="auto"/>
        <w:jc w:val="both"/>
        <w:rPr>
          <w:rFonts w:ascii="Arial Narrow" w:hAnsi="Arial Narrow"/>
          <w:b/>
          <w:bCs/>
          <w:color w:val="A7A7A7"/>
          <w:sz w:val="28"/>
          <w:szCs w:val="28"/>
          <w:u w:color="A7A7A7"/>
        </w:rPr>
      </w:pPr>
      <w:r>
        <w:rPr>
          <w:rFonts w:ascii="Arial Narrow" w:hAnsi="Arial Narrow"/>
          <w:b/>
          <w:bCs/>
          <w:color w:val="A7A7A7"/>
          <w:sz w:val="28"/>
          <w:szCs w:val="28"/>
          <w:u w:color="A7A7A7"/>
        </w:rPr>
        <w:t>25.06.2019</w:t>
      </w:r>
    </w:p>
    <w:p w:rsidR="0031095F" w:rsidRDefault="0031095F" w:rsidP="0031095F">
      <w:pPr>
        <w:pStyle w:val="a6"/>
        <w:spacing w:line="288" w:lineRule="auto"/>
        <w:jc w:val="both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hAnsi="Arial Narrow"/>
          <w:b/>
          <w:bCs/>
          <w:color w:val="A7A7A7"/>
          <w:sz w:val="28"/>
          <w:szCs w:val="28"/>
          <w:u w:color="A7A7A7"/>
        </w:rPr>
        <w:t>Челябинск</w:t>
      </w:r>
    </w:p>
    <w:p w:rsidR="0031095F" w:rsidRPr="0031095F" w:rsidRDefault="0031095F" w:rsidP="0031095F">
      <w:pPr>
        <w:ind w:firstLine="709"/>
        <w:jc w:val="both"/>
        <w:rPr>
          <w:rFonts w:ascii="Arial Narrow" w:hAnsi="Arial Narrow" w:cs="Arial"/>
          <w:sz w:val="28"/>
          <w:szCs w:val="28"/>
          <w:lang w:val="ru-RU"/>
        </w:rPr>
      </w:pPr>
      <w:r w:rsidRPr="0031095F">
        <w:rPr>
          <w:rFonts w:ascii="Arial Narrow" w:hAnsi="Arial Narrow" w:cs="Arial"/>
          <w:sz w:val="28"/>
          <w:szCs w:val="28"/>
          <w:lang w:val="ru-RU"/>
        </w:rPr>
        <w:t>С 01 июля 2019 года ОАО «МРСК Урала» (новое название - «</w:t>
      </w:r>
      <w:proofErr w:type="spellStart"/>
      <w:r w:rsidRPr="0031095F">
        <w:rPr>
          <w:rFonts w:ascii="Arial Narrow" w:hAnsi="Arial Narrow" w:cs="Arial"/>
          <w:sz w:val="28"/>
          <w:szCs w:val="28"/>
          <w:lang w:val="ru-RU"/>
        </w:rPr>
        <w:t>Россети</w:t>
      </w:r>
      <w:proofErr w:type="spellEnd"/>
      <w:r w:rsidRPr="0031095F">
        <w:rPr>
          <w:rFonts w:ascii="Arial Narrow" w:hAnsi="Arial Narrow" w:cs="Arial"/>
          <w:sz w:val="28"/>
          <w:szCs w:val="28"/>
          <w:lang w:val="ru-RU"/>
        </w:rPr>
        <w:t xml:space="preserve"> Урал»)</w:t>
      </w:r>
      <w:r w:rsidRPr="0031095F">
        <w:rPr>
          <w:rFonts w:ascii="Arial" w:hAnsi="Arial" w:cs="Arial"/>
          <w:sz w:val="28"/>
          <w:szCs w:val="28"/>
          <w:lang w:val="ru-RU"/>
        </w:rPr>
        <w:t xml:space="preserve"> </w:t>
      </w:r>
      <w:r w:rsidRPr="0031095F">
        <w:rPr>
          <w:rFonts w:ascii="Arial Narrow" w:hAnsi="Arial Narrow" w:cs="Arial"/>
          <w:sz w:val="28"/>
          <w:szCs w:val="28"/>
          <w:lang w:val="ru-RU"/>
        </w:rPr>
        <w:t xml:space="preserve">прекращает исполнять функции гарантирующего поставщика электрической энергии на территории Челябинской области. </w:t>
      </w:r>
    </w:p>
    <w:p w:rsidR="0031095F" w:rsidRPr="0031095F" w:rsidRDefault="0031095F" w:rsidP="0031095F">
      <w:pPr>
        <w:ind w:firstLine="709"/>
        <w:jc w:val="both"/>
        <w:rPr>
          <w:rFonts w:ascii="Arial Narrow" w:hAnsi="Arial Narrow" w:cs="Arial"/>
          <w:sz w:val="28"/>
          <w:szCs w:val="28"/>
          <w:lang w:val="ru-RU"/>
        </w:rPr>
      </w:pPr>
      <w:r w:rsidRPr="0031095F">
        <w:rPr>
          <w:rFonts w:ascii="Arial Narrow" w:hAnsi="Arial Narrow" w:cs="Arial"/>
          <w:sz w:val="28"/>
          <w:szCs w:val="28"/>
          <w:lang w:val="ru-RU"/>
        </w:rPr>
        <w:t xml:space="preserve">В соответствии с приказом Минэнерго РФ от 03 июня 2019 года №557 с 01 июля 2019 года статус гарантирующего поставщика на территории Челябинской области присвоен ООО «Уральская </w:t>
      </w:r>
      <w:proofErr w:type="spellStart"/>
      <w:r w:rsidRPr="0031095F">
        <w:rPr>
          <w:rFonts w:ascii="Arial Narrow" w:hAnsi="Arial Narrow" w:cs="Arial"/>
          <w:sz w:val="28"/>
          <w:szCs w:val="28"/>
          <w:lang w:val="ru-RU"/>
        </w:rPr>
        <w:t>энергосбытовая</w:t>
      </w:r>
      <w:proofErr w:type="spellEnd"/>
      <w:r w:rsidRPr="0031095F">
        <w:rPr>
          <w:rFonts w:ascii="Arial Narrow" w:hAnsi="Arial Narrow" w:cs="Arial"/>
          <w:sz w:val="28"/>
          <w:szCs w:val="28"/>
          <w:lang w:val="ru-RU"/>
        </w:rPr>
        <w:t xml:space="preserve"> компания» (ООО «</w:t>
      </w:r>
      <w:proofErr w:type="spellStart"/>
      <w:r w:rsidRPr="0031095F">
        <w:rPr>
          <w:rFonts w:ascii="Arial Narrow" w:hAnsi="Arial Narrow" w:cs="Arial"/>
          <w:sz w:val="28"/>
          <w:szCs w:val="28"/>
          <w:lang w:val="ru-RU"/>
        </w:rPr>
        <w:t>Уралэнергосбыт</w:t>
      </w:r>
      <w:proofErr w:type="spellEnd"/>
      <w:r w:rsidRPr="0031095F">
        <w:rPr>
          <w:rFonts w:ascii="Arial Narrow" w:hAnsi="Arial Narrow" w:cs="Arial"/>
          <w:sz w:val="28"/>
          <w:szCs w:val="28"/>
          <w:lang w:val="ru-RU"/>
        </w:rPr>
        <w:t>»).</w:t>
      </w:r>
    </w:p>
    <w:p w:rsidR="0031095F" w:rsidRPr="0031095F" w:rsidRDefault="0031095F" w:rsidP="0031095F">
      <w:pPr>
        <w:ind w:firstLine="709"/>
        <w:jc w:val="both"/>
        <w:rPr>
          <w:rFonts w:ascii="Arial Narrow" w:hAnsi="Arial Narrow" w:cs="Arial"/>
          <w:sz w:val="28"/>
          <w:szCs w:val="28"/>
          <w:lang w:val="ru-RU"/>
        </w:rPr>
      </w:pPr>
      <w:r w:rsidRPr="0031095F">
        <w:rPr>
          <w:rFonts w:ascii="Arial Narrow" w:hAnsi="Arial Narrow" w:cs="Arial"/>
          <w:sz w:val="28"/>
          <w:szCs w:val="28"/>
          <w:lang w:val="ru-RU"/>
        </w:rPr>
        <w:t xml:space="preserve">Между компаниями ОАО «МРСК Урала» </w:t>
      </w:r>
      <w:proofErr w:type="gramStart"/>
      <w:r w:rsidRPr="0031095F">
        <w:rPr>
          <w:rFonts w:ascii="Arial Narrow" w:hAnsi="Arial Narrow" w:cs="Arial"/>
          <w:sz w:val="28"/>
          <w:szCs w:val="28"/>
          <w:lang w:val="ru-RU"/>
        </w:rPr>
        <w:t>и ООО</w:t>
      </w:r>
      <w:proofErr w:type="gramEnd"/>
      <w:r w:rsidRPr="0031095F">
        <w:rPr>
          <w:rFonts w:ascii="Arial Narrow" w:hAnsi="Arial Narrow" w:cs="Arial"/>
          <w:sz w:val="28"/>
          <w:szCs w:val="28"/>
          <w:lang w:val="ru-RU"/>
        </w:rPr>
        <w:t xml:space="preserve"> «</w:t>
      </w:r>
      <w:proofErr w:type="spellStart"/>
      <w:r w:rsidRPr="0031095F">
        <w:rPr>
          <w:rFonts w:ascii="Arial Narrow" w:hAnsi="Arial Narrow" w:cs="Arial"/>
          <w:sz w:val="28"/>
          <w:szCs w:val="28"/>
          <w:lang w:val="ru-RU"/>
        </w:rPr>
        <w:t>Уралэнергосбыт</w:t>
      </w:r>
      <w:proofErr w:type="spellEnd"/>
      <w:r w:rsidRPr="0031095F">
        <w:rPr>
          <w:rFonts w:ascii="Arial Narrow" w:hAnsi="Arial Narrow" w:cs="Arial"/>
          <w:sz w:val="28"/>
          <w:szCs w:val="28"/>
          <w:lang w:val="ru-RU"/>
        </w:rPr>
        <w:t>» разработан график мероприятий по передаче функций гарантирующего поставщика (ГП).</w:t>
      </w:r>
      <w:r>
        <w:rPr>
          <w:rFonts w:ascii="Arial Narrow" w:hAnsi="Arial Narrow" w:cs="Arial"/>
          <w:sz w:val="28"/>
          <w:szCs w:val="28"/>
          <w:lang w:val="ru-RU"/>
        </w:rPr>
        <w:t xml:space="preserve"> </w:t>
      </w:r>
      <w:r w:rsidRPr="0031095F">
        <w:rPr>
          <w:rFonts w:ascii="Arial Narrow" w:hAnsi="Arial Narrow" w:cs="Arial"/>
          <w:sz w:val="28"/>
          <w:szCs w:val="28"/>
          <w:lang w:val="ru-RU"/>
        </w:rPr>
        <w:t>Для того</w:t>
      </w:r>
      <w:proofErr w:type="gramStart"/>
      <w:r w:rsidRPr="0031095F">
        <w:rPr>
          <w:rFonts w:ascii="Arial Narrow" w:hAnsi="Arial Narrow" w:cs="Arial"/>
          <w:sz w:val="28"/>
          <w:szCs w:val="28"/>
          <w:lang w:val="ru-RU"/>
        </w:rPr>
        <w:t>,</w:t>
      </w:r>
      <w:proofErr w:type="gramEnd"/>
      <w:r w:rsidRPr="0031095F">
        <w:rPr>
          <w:rFonts w:ascii="Arial Narrow" w:hAnsi="Arial Narrow" w:cs="Arial"/>
          <w:sz w:val="28"/>
          <w:szCs w:val="28"/>
          <w:lang w:val="ru-RU"/>
        </w:rPr>
        <w:t xml:space="preserve"> чтобы этот переход для жителей Южного Урала был наиболее комфортным, в настоящее время нужно осуществить 3 простых шага.</w:t>
      </w:r>
    </w:p>
    <w:p w:rsidR="0031095F" w:rsidRPr="0031095F" w:rsidRDefault="0031095F" w:rsidP="0031095F">
      <w:pPr>
        <w:ind w:firstLine="709"/>
        <w:jc w:val="both"/>
        <w:rPr>
          <w:rFonts w:ascii="Arial Narrow" w:hAnsi="Arial Narrow" w:cs="Arial"/>
          <w:sz w:val="28"/>
          <w:szCs w:val="28"/>
          <w:lang w:val="ru-RU"/>
        </w:rPr>
      </w:pPr>
      <w:r w:rsidRPr="0031095F">
        <w:rPr>
          <w:rFonts w:ascii="Arial Narrow" w:hAnsi="Arial Narrow" w:cs="Arial"/>
          <w:sz w:val="28"/>
          <w:szCs w:val="28"/>
          <w:lang w:val="ru-RU"/>
        </w:rPr>
        <w:t xml:space="preserve">В первую очередь, передать показания приборов учета в ОАО «МРСК Урала» </w:t>
      </w:r>
      <w:r w:rsidRPr="0031095F">
        <w:rPr>
          <w:rFonts w:ascii="Arial Narrow" w:hAnsi="Arial Narrow" w:cs="Arial"/>
          <w:b/>
          <w:sz w:val="28"/>
          <w:szCs w:val="28"/>
          <w:lang w:val="ru-RU"/>
        </w:rPr>
        <w:t>30 июня.</w:t>
      </w:r>
      <w:r>
        <w:rPr>
          <w:rFonts w:ascii="Arial Narrow" w:hAnsi="Arial Narrow" w:cs="Arial"/>
          <w:sz w:val="28"/>
          <w:szCs w:val="28"/>
          <w:lang w:val="ru-RU"/>
        </w:rPr>
        <w:t xml:space="preserve"> </w:t>
      </w:r>
      <w:r w:rsidRPr="0031095F">
        <w:rPr>
          <w:rFonts w:ascii="Arial Narrow" w:hAnsi="Arial Narrow" w:cs="Arial"/>
          <w:sz w:val="28"/>
          <w:szCs w:val="28"/>
          <w:lang w:val="ru-RU"/>
        </w:rPr>
        <w:t>Передать показания можно по прежним каналам:</w:t>
      </w:r>
    </w:p>
    <w:p w:rsidR="0031095F" w:rsidRPr="0031095F" w:rsidRDefault="0031095F" w:rsidP="0031095F">
      <w:pPr>
        <w:ind w:firstLine="709"/>
        <w:jc w:val="both"/>
        <w:rPr>
          <w:rFonts w:ascii="Arial Narrow" w:hAnsi="Arial Narrow" w:cs="Arial"/>
          <w:sz w:val="28"/>
          <w:szCs w:val="28"/>
          <w:lang w:val="ru-RU"/>
        </w:rPr>
      </w:pPr>
      <w:r w:rsidRPr="0031095F">
        <w:rPr>
          <w:rFonts w:ascii="Arial Narrow" w:hAnsi="Arial Narrow" w:cs="Arial"/>
          <w:sz w:val="28"/>
          <w:szCs w:val="28"/>
          <w:lang w:val="ru-RU"/>
        </w:rPr>
        <w:t>•через сайт www.sbyt.mrsk-ural.ru в разделе «Челябэнергосбыт», указав номер лицевого счёта в соответствующем поле;</w:t>
      </w:r>
    </w:p>
    <w:p w:rsidR="0031095F" w:rsidRPr="0031095F" w:rsidRDefault="0031095F" w:rsidP="0031095F">
      <w:pPr>
        <w:ind w:firstLine="709"/>
        <w:jc w:val="both"/>
        <w:rPr>
          <w:rFonts w:ascii="Arial Narrow" w:hAnsi="Arial Narrow" w:cs="Arial"/>
          <w:sz w:val="28"/>
          <w:szCs w:val="28"/>
          <w:lang w:val="ru-RU"/>
        </w:rPr>
      </w:pPr>
      <w:r w:rsidRPr="0031095F">
        <w:rPr>
          <w:rFonts w:ascii="Arial Narrow" w:hAnsi="Arial Narrow" w:cs="Arial"/>
          <w:sz w:val="28"/>
          <w:szCs w:val="28"/>
          <w:lang w:val="ru-RU"/>
        </w:rPr>
        <w:t>•по телефону-автоответчику 8-800-1000-172, следуя указаниям автоинформатора;</w:t>
      </w:r>
    </w:p>
    <w:p w:rsidR="0031095F" w:rsidRPr="0031095F" w:rsidRDefault="0031095F" w:rsidP="0031095F">
      <w:pPr>
        <w:ind w:firstLine="709"/>
        <w:jc w:val="both"/>
        <w:rPr>
          <w:rFonts w:ascii="Arial Narrow" w:hAnsi="Arial Narrow" w:cs="Arial"/>
          <w:sz w:val="28"/>
          <w:szCs w:val="28"/>
          <w:lang w:val="ru-RU"/>
        </w:rPr>
      </w:pPr>
      <w:r w:rsidRPr="0031095F">
        <w:rPr>
          <w:rFonts w:ascii="Arial Narrow" w:hAnsi="Arial Narrow" w:cs="Arial"/>
          <w:sz w:val="28"/>
          <w:szCs w:val="28"/>
          <w:lang w:val="ru-RU"/>
        </w:rPr>
        <w:t>•при оплате электроэнергии по системе «Город», отделениях ПАО «</w:t>
      </w:r>
      <w:proofErr w:type="spellStart"/>
      <w:r w:rsidRPr="0031095F">
        <w:rPr>
          <w:rFonts w:ascii="Arial Narrow" w:hAnsi="Arial Narrow" w:cs="Arial"/>
          <w:sz w:val="28"/>
          <w:szCs w:val="28"/>
          <w:lang w:val="ru-RU"/>
        </w:rPr>
        <w:t>Челиндбанк</w:t>
      </w:r>
      <w:proofErr w:type="spellEnd"/>
      <w:r w:rsidRPr="0031095F">
        <w:rPr>
          <w:rFonts w:ascii="Arial Narrow" w:hAnsi="Arial Narrow" w:cs="Arial"/>
          <w:sz w:val="28"/>
          <w:szCs w:val="28"/>
          <w:lang w:val="ru-RU"/>
        </w:rPr>
        <w:t>», ПАО «Сбербанк России», ФГУП «Почта России».</w:t>
      </w:r>
    </w:p>
    <w:p w:rsidR="0031095F" w:rsidRPr="0031095F" w:rsidRDefault="0031095F" w:rsidP="0031095F">
      <w:pPr>
        <w:ind w:firstLine="709"/>
        <w:jc w:val="both"/>
        <w:rPr>
          <w:rFonts w:ascii="Arial Narrow" w:hAnsi="Arial Narrow" w:cs="Arial"/>
          <w:sz w:val="28"/>
          <w:szCs w:val="28"/>
          <w:lang w:val="ru-RU"/>
        </w:rPr>
      </w:pPr>
      <w:r w:rsidRPr="0031095F">
        <w:rPr>
          <w:rFonts w:ascii="Arial Narrow" w:hAnsi="Arial Narrow" w:cs="Arial"/>
          <w:sz w:val="28"/>
          <w:szCs w:val="28"/>
          <w:lang w:val="ru-RU"/>
        </w:rPr>
        <w:t xml:space="preserve">Чтобы избежать некорректных расчетов в будущем, специалисты ОАО «МРСК Урала» разъясняют, как передать актуальные показания - </w:t>
      </w:r>
      <w:r w:rsidRPr="0031095F">
        <w:rPr>
          <w:rFonts w:ascii="Arial Narrow" w:hAnsi="Arial Narrow" w:cs="Arial"/>
          <w:b/>
          <w:sz w:val="28"/>
          <w:szCs w:val="28"/>
          <w:lang w:val="ru-RU"/>
        </w:rPr>
        <w:t>они должны быть сняты и переданы в один день</w:t>
      </w:r>
      <w:r w:rsidRPr="0031095F">
        <w:rPr>
          <w:rFonts w:ascii="Arial Narrow" w:hAnsi="Arial Narrow" w:cs="Arial"/>
          <w:sz w:val="28"/>
          <w:szCs w:val="28"/>
          <w:lang w:val="ru-RU"/>
        </w:rPr>
        <w:t>. Таким образом, при сообщении показаний через сайт или по телефону-автоответчику энергетики получат точные показания на текущую дату.</w:t>
      </w:r>
    </w:p>
    <w:p w:rsidR="0031095F" w:rsidRPr="0031095F" w:rsidRDefault="0031095F" w:rsidP="0031095F">
      <w:pPr>
        <w:ind w:firstLine="709"/>
        <w:jc w:val="both"/>
        <w:rPr>
          <w:rFonts w:ascii="Arial Narrow" w:hAnsi="Arial Narrow" w:cs="Arial"/>
          <w:sz w:val="28"/>
          <w:szCs w:val="28"/>
          <w:lang w:val="ru-RU"/>
        </w:rPr>
      </w:pPr>
      <w:r w:rsidRPr="0031095F">
        <w:rPr>
          <w:rFonts w:ascii="Arial Narrow" w:hAnsi="Arial Narrow" w:cs="Arial"/>
          <w:sz w:val="28"/>
          <w:szCs w:val="28"/>
          <w:lang w:val="ru-RU"/>
        </w:rPr>
        <w:t>Такой же принцип действует при передаче показаний во время оплаты. Рекомендуем потребителям перед выходом из дома снять текущие показания счетчика и указать их при оплате через оператора или платежные терминалы.</w:t>
      </w:r>
    </w:p>
    <w:p w:rsidR="0031095F" w:rsidRDefault="0031095F" w:rsidP="0031095F">
      <w:pPr>
        <w:ind w:firstLine="709"/>
        <w:jc w:val="both"/>
        <w:rPr>
          <w:rFonts w:ascii="Arial Narrow" w:hAnsi="Arial Narrow" w:cs="Arial"/>
          <w:sz w:val="28"/>
          <w:szCs w:val="28"/>
          <w:lang w:val="ru-RU"/>
        </w:rPr>
      </w:pPr>
      <w:r w:rsidRPr="0031095F">
        <w:rPr>
          <w:rFonts w:ascii="Arial Narrow" w:hAnsi="Arial Narrow" w:cs="Arial"/>
          <w:sz w:val="28"/>
          <w:szCs w:val="28"/>
          <w:lang w:val="ru-RU"/>
        </w:rPr>
        <w:t>Второй шаг – оплатить в полном объеме сумму, указанную в квитанции за июнь. Последний платежный документ от ОАО «МРСК Урала» потребители получат в июле.</w:t>
      </w:r>
      <w:r>
        <w:rPr>
          <w:rFonts w:ascii="Arial Narrow" w:hAnsi="Arial Narrow" w:cs="Arial"/>
          <w:sz w:val="28"/>
          <w:szCs w:val="28"/>
          <w:lang w:val="ru-RU"/>
        </w:rPr>
        <w:t xml:space="preserve"> </w:t>
      </w:r>
    </w:p>
    <w:p w:rsidR="0031095F" w:rsidRPr="0031095F" w:rsidRDefault="0031095F" w:rsidP="0031095F">
      <w:pPr>
        <w:ind w:firstLine="709"/>
        <w:jc w:val="both"/>
        <w:rPr>
          <w:rFonts w:ascii="Arial Narrow" w:hAnsi="Arial Narrow" w:cs="Arial"/>
          <w:sz w:val="28"/>
          <w:szCs w:val="28"/>
          <w:lang w:val="ru-RU"/>
        </w:rPr>
      </w:pPr>
      <w:r w:rsidRPr="0031095F">
        <w:rPr>
          <w:rFonts w:ascii="Arial Narrow" w:hAnsi="Arial Narrow" w:cs="Arial"/>
          <w:sz w:val="28"/>
          <w:szCs w:val="28"/>
          <w:lang w:val="ru-RU"/>
        </w:rPr>
        <w:t xml:space="preserve">Третий шаг – внимательно пользоваться онлайн сервисами, чтобы избежать переплаты. Для этого потребителям, использующим </w:t>
      </w:r>
      <w:proofErr w:type="spellStart"/>
      <w:r w:rsidRPr="0031095F">
        <w:rPr>
          <w:rFonts w:ascii="Arial Narrow" w:hAnsi="Arial Narrow" w:cs="Arial"/>
          <w:sz w:val="28"/>
          <w:szCs w:val="28"/>
          <w:lang w:val="ru-RU"/>
        </w:rPr>
        <w:t>автоплатеж</w:t>
      </w:r>
      <w:proofErr w:type="spellEnd"/>
      <w:r w:rsidRPr="0031095F">
        <w:rPr>
          <w:rFonts w:ascii="Arial Narrow" w:hAnsi="Arial Narrow" w:cs="Arial"/>
          <w:sz w:val="28"/>
          <w:szCs w:val="28"/>
          <w:lang w:val="ru-RU"/>
        </w:rPr>
        <w:t xml:space="preserve"> и другие интернет-каналы, необходимо проверить настройки и своевременно изменить реквизиты, чтобы с 01 июля 2019 года платежи поступали в адрес нового гарантирующего поставщика - ООО «</w:t>
      </w:r>
      <w:proofErr w:type="spellStart"/>
      <w:r w:rsidRPr="0031095F">
        <w:rPr>
          <w:rFonts w:ascii="Arial Narrow" w:hAnsi="Arial Narrow" w:cs="Arial"/>
          <w:sz w:val="28"/>
          <w:szCs w:val="28"/>
          <w:lang w:val="ru-RU"/>
        </w:rPr>
        <w:t>Уралэнергосбыт</w:t>
      </w:r>
      <w:proofErr w:type="spellEnd"/>
      <w:r w:rsidRPr="0031095F">
        <w:rPr>
          <w:rFonts w:ascii="Arial Narrow" w:hAnsi="Arial Narrow" w:cs="Arial"/>
          <w:sz w:val="28"/>
          <w:szCs w:val="28"/>
          <w:lang w:val="ru-RU"/>
        </w:rPr>
        <w:t>».</w:t>
      </w:r>
    </w:p>
    <w:p w:rsidR="0031095F" w:rsidRPr="0031095F" w:rsidRDefault="0031095F" w:rsidP="0031095F">
      <w:pPr>
        <w:ind w:firstLine="709"/>
        <w:jc w:val="both"/>
        <w:rPr>
          <w:rStyle w:val="a9"/>
          <w:rFonts w:ascii="Arial Narrow" w:hAnsi="Arial Narrow"/>
          <w:sz w:val="28"/>
          <w:szCs w:val="28"/>
          <w:lang w:val="ru-RU"/>
        </w:rPr>
      </w:pPr>
      <w:r w:rsidRPr="0031095F">
        <w:rPr>
          <w:rFonts w:ascii="Arial Narrow" w:hAnsi="Arial Narrow" w:cs="Arial"/>
          <w:sz w:val="28"/>
          <w:szCs w:val="28"/>
          <w:lang w:val="ru-RU"/>
        </w:rPr>
        <w:t>Подробную информацию о деятельности нового ГП ООО «</w:t>
      </w:r>
      <w:proofErr w:type="spellStart"/>
      <w:r w:rsidRPr="0031095F">
        <w:rPr>
          <w:rFonts w:ascii="Arial Narrow" w:hAnsi="Arial Narrow" w:cs="Arial"/>
          <w:sz w:val="28"/>
          <w:szCs w:val="28"/>
          <w:lang w:val="ru-RU"/>
        </w:rPr>
        <w:t>Уралэнергосбыт</w:t>
      </w:r>
      <w:proofErr w:type="spellEnd"/>
      <w:r w:rsidRPr="0031095F">
        <w:rPr>
          <w:rFonts w:ascii="Arial Narrow" w:hAnsi="Arial Narrow" w:cs="Arial"/>
          <w:sz w:val="28"/>
          <w:szCs w:val="28"/>
          <w:lang w:val="ru-RU"/>
        </w:rPr>
        <w:t>» можно узнать на сайте http://uralsbyt.ru/.</w:t>
      </w:r>
    </w:p>
    <w:p w:rsidR="00013AF9" w:rsidRPr="0031095F" w:rsidRDefault="00013AF9" w:rsidP="0031095F">
      <w:pPr>
        <w:rPr>
          <w:rStyle w:val="a9"/>
          <w:lang w:val="ru-RU"/>
        </w:rPr>
      </w:pPr>
    </w:p>
    <w:sectPr w:rsidR="00013AF9" w:rsidRPr="0031095F">
      <w:headerReference w:type="default" r:id="rId7"/>
      <w:pgSz w:w="11900" w:h="16840"/>
      <w:pgMar w:top="2127" w:right="850" w:bottom="993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AED" w:rsidRDefault="00A73AED">
      <w:r>
        <w:separator/>
      </w:r>
    </w:p>
  </w:endnote>
  <w:endnote w:type="continuationSeparator" w:id="0">
    <w:p w:rsidR="00A73AED" w:rsidRDefault="00A7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Sylfaen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AED" w:rsidRDefault="00A73AED">
      <w:r>
        <w:separator/>
      </w:r>
    </w:p>
  </w:footnote>
  <w:footnote w:type="continuationSeparator" w:id="0">
    <w:p w:rsidR="00A73AED" w:rsidRDefault="00A73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147" w:rsidRDefault="00B00147">
    <w:pPr>
      <w:pStyle w:val="a4"/>
      <w:tabs>
        <w:tab w:val="clear" w:pos="9355"/>
        <w:tab w:val="right" w:pos="9329"/>
      </w:tabs>
      <w:rPr>
        <w:noProof/>
      </w:rPr>
    </w:pPr>
  </w:p>
  <w:p w:rsidR="000A07DB" w:rsidRDefault="00B00147">
    <w:pPr>
      <w:pStyle w:val="a4"/>
      <w:tabs>
        <w:tab w:val="clear" w:pos="9355"/>
        <w:tab w:val="right" w:pos="9329"/>
      </w:tabs>
    </w:pPr>
    <w:r>
      <w:rPr>
        <w:noProof/>
      </w:rPr>
      <w:drawing>
        <wp:inline distT="0" distB="0" distL="0" distR="0" wp14:anchorId="6E368CE7" wp14:editId="68534ED6">
          <wp:extent cx="1568113" cy="577969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оссети Урал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967" t="12474" r="22343" b="11510"/>
                  <a:stretch/>
                </pic:blipFill>
                <pic:spPr bwMode="auto">
                  <a:xfrm>
                    <a:off x="0" y="0"/>
                    <a:ext cx="1568113" cy="5779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F09"/>
    <w:rsid w:val="00012B6F"/>
    <w:rsid w:val="000130A2"/>
    <w:rsid w:val="00013AF9"/>
    <w:rsid w:val="0003354D"/>
    <w:rsid w:val="000378EE"/>
    <w:rsid w:val="00043CE0"/>
    <w:rsid w:val="00046750"/>
    <w:rsid w:val="0006593B"/>
    <w:rsid w:val="0007156F"/>
    <w:rsid w:val="000A07DB"/>
    <w:rsid w:val="000A23EE"/>
    <w:rsid w:val="000B2D35"/>
    <w:rsid w:val="000B658D"/>
    <w:rsid w:val="000D72F5"/>
    <w:rsid w:val="000E1BA6"/>
    <w:rsid w:val="00127715"/>
    <w:rsid w:val="00127D7F"/>
    <w:rsid w:val="001957B5"/>
    <w:rsid w:val="001E4DD2"/>
    <w:rsid w:val="002006E8"/>
    <w:rsid w:val="00203997"/>
    <w:rsid w:val="002332DE"/>
    <w:rsid w:val="00260C19"/>
    <w:rsid w:val="00280B80"/>
    <w:rsid w:val="002A3950"/>
    <w:rsid w:val="002C0E7E"/>
    <w:rsid w:val="002C5245"/>
    <w:rsid w:val="0031095F"/>
    <w:rsid w:val="003376B7"/>
    <w:rsid w:val="003972D5"/>
    <w:rsid w:val="003A7DB2"/>
    <w:rsid w:val="003D69D3"/>
    <w:rsid w:val="003E145E"/>
    <w:rsid w:val="0040355C"/>
    <w:rsid w:val="0040380B"/>
    <w:rsid w:val="00416C13"/>
    <w:rsid w:val="00424300"/>
    <w:rsid w:val="00427AAC"/>
    <w:rsid w:val="00467964"/>
    <w:rsid w:val="004808A7"/>
    <w:rsid w:val="004A049B"/>
    <w:rsid w:val="004A0584"/>
    <w:rsid w:val="004D7B31"/>
    <w:rsid w:val="004E55F8"/>
    <w:rsid w:val="005257C0"/>
    <w:rsid w:val="00592682"/>
    <w:rsid w:val="005A2415"/>
    <w:rsid w:val="005B2D77"/>
    <w:rsid w:val="005C4BAB"/>
    <w:rsid w:val="005E6622"/>
    <w:rsid w:val="005F7611"/>
    <w:rsid w:val="0060726F"/>
    <w:rsid w:val="00616EE8"/>
    <w:rsid w:val="00647F09"/>
    <w:rsid w:val="00664C94"/>
    <w:rsid w:val="006B3D90"/>
    <w:rsid w:val="006B58DC"/>
    <w:rsid w:val="006C0E8B"/>
    <w:rsid w:val="006C36D2"/>
    <w:rsid w:val="006C423D"/>
    <w:rsid w:val="006C5C26"/>
    <w:rsid w:val="006F1354"/>
    <w:rsid w:val="006F5D5F"/>
    <w:rsid w:val="007005D4"/>
    <w:rsid w:val="00734A6C"/>
    <w:rsid w:val="00775330"/>
    <w:rsid w:val="007D5C4C"/>
    <w:rsid w:val="00801A7A"/>
    <w:rsid w:val="00817C83"/>
    <w:rsid w:val="0084408B"/>
    <w:rsid w:val="00854522"/>
    <w:rsid w:val="008C6325"/>
    <w:rsid w:val="0093474A"/>
    <w:rsid w:val="00936A30"/>
    <w:rsid w:val="00962041"/>
    <w:rsid w:val="00986B44"/>
    <w:rsid w:val="009C3310"/>
    <w:rsid w:val="009D3393"/>
    <w:rsid w:val="009F1690"/>
    <w:rsid w:val="009F3F2A"/>
    <w:rsid w:val="009F6B9E"/>
    <w:rsid w:val="00A00E24"/>
    <w:rsid w:val="00A40D43"/>
    <w:rsid w:val="00A73AED"/>
    <w:rsid w:val="00AB14A3"/>
    <w:rsid w:val="00AF638D"/>
    <w:rsid w:val="00B00147"/>
    <w:rsid w:val="00B132F8"/>
    <w:rsid w:val="00B21E1F"/>
    <w:rsid w:val="00BB3C9E"/>
    <w:rsid w:val="00BD29EF"/>
    <w:rsid w:val="00BE139B"/>
    <w:rsid w:val="00BE6048"/>
    <w:rsid w:val="00C00ED9"/>
    <w:rsid w:val="00C0227E"/>
    <w:rsid w:val="00C31137"/>
    <w:rsid w:val="00C33CE4"/>
    <w:rsid w:val="00C402C3"/>
    <w:rsid w:val="00C853F8"/>
    <w:rsid w:val="00CF25A5"/>
    <w:rsid w:val="00CF67BA"/>
    <w:rsid w:val="00D054C4"/>
    <w:rsid w:val="00D05ACE"/>
    <w:rsid w:val="00D4369E"/>
    <w:rsid w:val="00D71D6E"/>
    <w:rsid w:val="00D733B7"/>
    <w:rsid w:val="00D77560"/>
    <w:rsid w:val="00D82CAF"/>
    <w:rsid w:val="00D84246"/>
    <w:rsid w:val="00D85BAA"/>
    <w:rsid w:val="00D87BF0"/>
    <w:rsid w:val="00E05725"/>
    <w:rsid w:val="00E109AA"/>
    <w:rsid w:val="00E22CAC"/>
    <w:rsid w:val="00E22D78"/>
    <w:rsid w:val="00E42E16"/>
    <w:rsid w:val="00E81B3B"/>
    <w:rsid w:val="00E94BD8"/>
    <w:rsid w:val="00E950EA"/>
    <w:rsid w:val="00EA2439"/>
    <w:rsid w:val="00EA6945"/>
    <w:rsid w:val="00ED6FEE"/>
    <w:rsid w:val="00F055BC"/>
    <w:rsid w:val="00F2577A"/>
    <w:rsid w:val="00F35668"/>
    <w:rsid w:val="00F67DC3"/>
    <w:rsid w:val="00FA32F9"/>
    <w:rsid w:val="00FB7BFC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3972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5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A">
    <w:name w:val="По умолчанию A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a6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7">
    <w:name w:val="По умолчанию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A8">
    <w:name w:val="По умолчанию A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a9">
    <w:name w:val="Нет"/>
  </w:style>
  <w:style w:type="character" w:customStyle="1" w:styleId="Hyperlink0">
    <w:name w:val="Hyperlink.0"/>
    <w:basedOn w:val="a9"/>
    <w:rPr>
      <w:rFonts w:ascii="Arial Narrow" w:eastAsia="Arial Narrow" w:hAnsi="Arial Narrow" w:cs="Arial Narrow"/>
      <w:sz w:val="24"/>
      <w:szCs w:val="24"/>
      <w:lang w:val="fr-FR"/>
    </w:rPr>
  </w:style>
  <w:style w:type="paragraph" w:styleId="ab">
    <w:name w:val="footer"/>
    <w:basedOn w:val="a"/>
    <w:link w:val="ac"/>
    <w:uiPriority w:val="99"/>
    <w:unhideWhenUsed/>
    <w:rsid w:val="00260C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60C19"/>
    <w:rPr>
      <w:sz w:val="24"/>
      <w:szCs w:val="24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3972D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972D5"/>
    <w:rPr>
      <w:rFonts w:ascii="Tahoma" w:hAnsi="Tahoma" w:cs="Tahoma"/>
      <w:sz w:val="16"/>
      <w:szCs w:val="16"/>
      <w:lang w:val="en-US" w:eastAsia="en-US"/>
    </w:rPr>
  </w:style>
  <w:style w:type="paragraph" w:styleId="af">
    <w:name w:val="Normal (Web)"/>
    <w:basedOn w:val="a"/>
    <w:uiPriority w:val="99"/>
    <w:semiHidden/>
    <w:unhideWhenUsed/>
    <w:rsid w:val="003972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3972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3972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5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A">
    <w:name w:val="По умолчанию A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a6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7">
    <w:name w:val="По умолчанию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A8">
    <w:name w:val="По умолчанию A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a9">
    <w:name w:val="Нет"/>
  </w:style>
  <w:style w:type="character" w:customStyle="1" w:styleId="Hyperlink0">
    <w:name w:val="Hyperlink.0"/>
    <w:basedOn w:val="a9"/>
    <w:rPr>
      <w:rFonts w:ascii="Arial Narrow" w:eastAsia="Arial Narrow" w:hAnsi="Arial Narrow" w:cs="Arial Narrow"/>
      <w:sz w:val="24"/>
      <w:szCs w:val="24"/>
      <w:lang w:val="fr-FR"/>
    </w:rPr>
  </w:style>
  <w:style w:type="paragraph" w:styleId="ab">
    <w:name w:val="footer"/>
    <w:basedOn w:val="a"/>
    <w:link w:val="ac"/>
    <w:uiPriority w:val="99"/>
    <w:unhideWhenUsed/>
    <w:rsid w:val="00260C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60C19"/>
    <w:rPr>
      <w:sz w:val="24"/>
      <w:szCs w:val="24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3972D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972D5"/>
    <w:rPr>
      <w:rFonts w:ascii="Tahoma" w:hAnsi="Tahoma" w:cs="Tahoma"/>
      <w:sz w:val="16"/>
      <w:szCs w:val="16"/>
      <w:lang w:val="en-US" w:eastAsia="en-US"/>
    </w:rPr>
  </w:style>
  <w:style w:type="paragraph" w:styleId="af">
    <w:name w:val="Normal (Web)"/>
    <w:basedOn w:val="a"/>
    <w:uiPriority w:val="99"/>
    <w:semiHidden/>
    <w:unhideWhenUsed/>
    <w:rsid w:val="003972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3972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Неделько Илья Иванович</dc:creator>
  <cp:lastModifiedBy>Обвинцева Екатерина Владимировна</cp:lastModifiedBy>
  <cp:revision>2</cp:revision>
  <dcterms:created xsi:type="dcterms:W3CDTF">2019-06-26T03:40:00Z</dcterms:created>
  <dcterms:modified xsi:type="dcterms:W3CDTF">2019-06-26T03:40:00Z</dcterms:modified>
</cp:coreProperties>
</file>